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9B" w:rsidRPr="009302FB" w:rsidRDefault="007B219B" w:rsidP="009302FB">
      <w:pPr>
        <w:jc w:val="center"/>
        <w:rPr>
          <w:rFonts w:ascii="Times New Roman" w:hAnsi="Times New Roman" w:cs="Times New Roman"/>
          <w:bCs/>
          <w:color w:val="002060"/>
          <w:sz w:val="28"/>
          <w:szCs w:val="28"/>
        </w:rPr>
      </w:pPr>
      <w:r w:rsidRPr="009302FB">
        <w:rPr>
          <w:rFonts w:ascii="Times New Roman" w:hAnsi="Times New Roman" w:cs="Times New Roman"/>
          <w:bCs/>
          <w:color w:val="002060"/>
          <w:sz w:val="28"/>
          <w:szCs w:val="28"/>
        </w:rPr>
        <w:t>Муниципальное бюджетное дошкольное образовательное учреждение детский сад комбинированного вида № 9 посёлка городского типа Афипского муниципального образования Северский район</w:t>
      </w: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9302FB" w:rsidRDefault="009302FB" w:rsidP="00B930E6">
      <w:pPr>
        <w:pStyle w:val="c4"/>
        <w:shd w:val="clear" w:color="auto" w:fill="FFFFFF"/>
        <w:spacing w:before="0" w:beforeAutospacing="0" w:after="0" w:afterAutospacing="0"/>
        <w:jc w:val="center"/>
        <w:rPr>
          <w:rStyle w:val="c5"/>
          <w:b/>
          <w:bCs/>
          <w:color w:val="FF0000"/>
          <w:sz w:val="36"/>
          <w:szCs w:val="36"/>
        </w:rPr>
      </w:pPr>
    </w:p>
    <w:p w:rsidR="00B930E6" w:rsidRPr="007B219B" w:rsidRDefault="00B930E6" w:rsidP="00B930E6">
      <w:pPr>
        <w:pStyle w:val="c4"/>
        <w:shd w:val="clear" w:color="auto" w:fill="FFFFFF"/>
        <w:spacing w:before="0" w:beforeAutospacing="0" w:after="0" w:afterAutospacing="0"/>
        <w:jc w:val="center"/>
        <w:rPr>
          <w:rFonts w:ascii="Arial" w:hAnsi="Arial" w:cs="Arial"/>
          <w:color w:val="FF0000"/>
          <w:sz w:val="36"/>
          <w:szCs w:val="36"/>
        </w:rPr>
      </w:pPr>
      <w:r w:rsidRPr="007B219B">
        <w:rPr>
          <w:rStyle w:val="c5"/>
          <w:b/>
          <w:bCs/>
          <w:color w:val="FF0000"/>
          <w:sz w:val="36"/>
          <w:szCs w:val="36"/>
        </w:rPr>
        <w:t>Методические рекомендации в помощь воспитателю</w:t>
      </w:r>
    </w:p>
    <w:p w:rsidR="00B930E6" w:rsidRPr="007B219B" w:rsidRDefault="00B930E6" w:rsidP="00B930E6">
      <w:pPr>
        <w:pStyle w:val="c4"/>
        <w:shd w:val="clear" w:color="auto" w:fill="FFFFFF"/>
        <w:spacing w:before="0" w:beforeAutospacing="0" w:after="0" w:afterAutospacing="0"/>
        <w:jc w:val="center"/>
        <w:rPr>
          <w:rStyle w:val="c5"/>
          <w:b/>
          <w:bCs/>
          <w:color w:val="FF0000"/>
          <w:sz w:val="36"/>
          <w:szCs w:val="36"/>
        </w:rPr>
      </w:pPr>
      <w:r w:rsidRPr="007B219B">
        <w:rPr>
          <w:rStyle w:val="c5"/>
          <w:b/>
          <w:bCs/>
          <w:color w:val="FF0000"/>
          <w:sz w:val="36"/>
          <w:szCs w:val="36"/>
        </w:rPr>
        <w:t>по правилам дорожного движения</w:t>
      </w: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7B219B" w:rsidRDefault="007B219B" w:rsidP="007B219B">
      <w:pPr>
        <w:pStyle w:val="c4"/>
        <w:shd w:val="clear" w:color="auto" w:fill="FFFFFF"/>
        <w:spacing w:before="0" w:beforeAutospacing="0" w:after="0" w:afterAutospacing="0"/>
        <w:jc w:val="center"/>
        <w:rPr>
          <w:rStyle w:val="c5"/>
          <w:b/>
          <w:bCs/>
          <w:color w:val="000000"/>
          <w:sz w:val="32"/>
          <w:szCs w:val="32"/>
        </w:rPr>
      </w:pPr>
      <w:r>
        <w:rPr>
          <w:b/>
          <w:bCs/>
          <w:noProof/>
          <w:color w:val="000000"/>
          <w:sz w:val="32"/>
          <w:szCs w:val="32"/>
        </w:rPr>
        <w:drawing>
          <wp:inline distT="0" distB="0" distL="0" distR="0">
            <wp:extent cx="3733800" cy="2904066"/>
            <wp:effectExtent l="19050" t="0" r="0" b="0"/>
            <wp:docPr id="1" name="Рисунок 1" descr="C:\Users\User\Desktop\p173_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173_rebenok.jpg"/>
                    <pic:cNvPicPr>
                      <a:picLocks noChangeAspect="1" noChangeArrowheads="1"/>
                    </pic:cNvPicPr>
                  </pic:nvPicPr>
                  <pic:blipFill>
                    <a:blip r:embed="rId5"/>
                    <a:srcRect/>
                    <a:stretch>
                      <a:fillRect/>
                    </a:stretch>
                  </pic:blipFill>
                  <pic:spPr bwMode="auto">
                    <a:xfrm>
                      <a:off x="0" y="0"/>
                      <a:ext cx="3735806" cy="2905626"/>
                    </a:xfrm>
                    <a:prstGeom prst="rect">
                      <a:avLst/>
                    </a:prstGeom>
                    <a:noFill/>
                    <a:ln w="9525">
                      <a:noFill/>
                      <a:miter lim="800000"/>
                      <a:headEnd/>
                      <a:tailEnd/>
                    </a:ln>
                  </pic:spPr>
                </pic:pic>
              </a:graphicData>
            </a:graphic>
          </wp:inline>
        </w:drawing>
      </w: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7B219B" w:rsidRDefault="007B219B" w:rsidP="00B930E6">
      <w:pPr>
        <w:pStyle w:val="c4"/>
        <w:shd w:val="clear" w:color="auto" w:fill="FFFFFF"/>
        <w:spacing w:before="0" w:beforeAutospacing="0" w:after="0" w:afterAutospacing="0"/>
        <w:jc w:val="center"/>
        <w:rPr>
          <w:rStyle w:val="c5"/>
          <w:b/>
          <w:bCs/>
          <w:color w:val="000000"/>
          <w:sz w:val="32"/>
          <w:szCs w:val="32"/>
        </w:rPr>
      </w:pPr>
    </w:p>
    <w:p w:rsidR="007B219B" w:rsidRDefault="007B219B" w:rsidP="007B219B">
      <w:pPr>
        <w:spacing w:after="0" w:line="240" w:lineRule="auto"/>
        <w:jc w:val="right"/>
        <w:rPr>
          <w:color w:val="7030A0"/>
          <w:sz w:val="28"/>
          <w:szCs w:val="28"/>
        </w:rPr>
      </w:pPr>
    </w:p>
    <w:p w:rsidR="007B219B" w:rsidRDefault="007B219B" w:rsidP="007B219B">
      <w:pPr>
        <w:spacing w:after="0" w:line="240" w:lineRule="auto"/>
        <w:jc w:val="right"/>
        <w:rPr>
          <w:color w:val="7030A0"/>
          <w:sz w:val="28"/>
          <w:szCs w:val="28"/>
        </w:rPr>
      </w:pPr>
    </w:p>
    <w:p w:rsidR="007B219B" w:rsidRPr="007B219B" w:rsidRDefault="007B219B" w:rsidP="007B219B">
      <w:pPr>
        <w:spacing w:after="0" w:line="240" w:lineRule="auto"/>
        <w:jc w:val="right"/>
        <w:rPr>
          <w:rFonts w:ascii="Times New Roman" w:hAnsi="Times New Roman" w:cs="Times New Roman"/>
          <w:color w:val="404040" w:themeColor="text1" w:themeTint="BF"/>
          <w:sz w:val="28"/>
          <w:szCs w:val="28"/>
        </w:rPr>
      </w:pPr>
    </w:p>
    <w:p w:rsidR="007B219B" w:rsidRPr="009302FB" w:rsidRDefault="007B219B" w:rsidP="007B219B">
      <w:pPr>
        <w:spacing w:after="0" w:line="240" w:lineRule="auto"/>
        <w:jc w:val="right"/>
        <w:rPr>
          <w:rFonts w:ascii="Times New Roman" w:hAnsi="Times New Roman" w:cs="Times New Roman"/>
          <w:color w:val="002060"/>
          <w:sz w:val="28"/>
          <w:szCs w:val="28"/>
        </w:rPr>
      </w:pPr>
      <w:r w:rsidRPr="009302FB">
        <w:rPr>
          <w:rFonts w:ascii="Times New Roman" w:hAnsi="Times New Roman" w:cs="Times New Roman"/>
          <w:color w:val="002060"/>
          <w:sz w:val="28"/>
          <w:szCs w:val="28"/>
        </w:rPr>
        <w:t>Старший воспитатель</w:t>
      </w:r>
    </w:p>
    <w:p w:rsidR="007B219B" w:rsidRPr="009302FB" w:rsidRDefault="007B219B" w:rsidP="007B219B">
      <w:pPr>
        <w:spacing w:after="0" w:line="240" w:lineRule="auto"/>
        <w:jc w:val="right"/>
        <w:rPr>
          <w:rFonts w:ascii="Times New Roman" w:hAnsi="Times New Roman" w:cs="Times New Roman"/>
          <w:color w:val="002060"/>
          <w:sz w:val="28"/>
          <w:szCs w:val="28"/>
        </w:rPr>
      </w:pPr>
      <w:r w:rsidRPr="009302FB">
        <w:rPr>
          <w:rFonts w:ascii="Times New Roman" w:hAnsi="Times New Roman" w:cs="Times New Roman"/>
          <w:color w:val="002060"/>
          <w:sz w:val="28"/>
          <w:szCs w:val="28"/>
        </w:rPr>
        <w:t>МБДОУ ДС КВ №9</w:t>
      </w:r>
    </w:p>
    <w:p w:rsidR="007B219B" w:rsidRPr="009302FB" w:rsidRDefault="007B219B" w:rsidP="007B219B">
      <w:pPr>
        <w:spacing w:after="0" w:line="240" w:lineRule="auto"/>
        <w:jc w:val="right"/>
        <w:rPr>
          <w:rFonts w:ascii="Times New Roman" w:hAnsi="Times New Roman" w:cs="Times New Roman"/>
          <w:color w:val="002060"/>
          <w:sz w:val="28"/>
          <w:szCs w:val="28"/>
        </w:rPr>
      </w:pPr>
      <w:r w:rsidRPr="009302FB">
        <w:rPr>
          <w:rFonts w:ascii="Times New Roman" w:hAnsi="Times New Roman" w:cs="Times New Roman"/>
          <w:color w:val="002060"/>
          <w:sz w:val="28"/>
          <w:szCs w:val="28"/>
        </w:rPr>
        <w:t>Борисоглебская Е.Г.</w:t>
      </w:r>
    </w:p>
    <w:p w:rsidR="007B219B" w:rsidRPr="009302FB" w:rsidRDefault="007B219B" w:rsidP="007B219B">
      <w:pPr>
        <w:jc w:val="right"/>
        <w:rPr>
          <w:rFonts w:ascii="Times New Roman" w:hAnsi="Times New Roman" w:cs="Times New Roman"/>
          <w:color w:val="002060"/>
          <w:sz w:val="28"/>
          <w:szCs w:val="28"/>
        </w:rPr>
      </w:pPr>
    </w:p>
    <w:p w:rsidR="007B219B" w:rsidRPr="009302FB" w:rsidRDefault="00995576" w:rsidP="007B219B">
      <w:pPr>
        <w:jc w:val="center"/>
        <w:rPr>
          <w:rFonts w:ascii="Times New Roman" w:hAnsi="Times New Roman" w:cs="Times New Roman"/>
          <w:color w:val="002060"/>
          <w:sz w:val="28"/>
          <w:szCs w:val="28"/>
        </w:rPr>
      </w:pPr>
      <w:r>
        <w:rPr>
          <w:rFonts w:ascii="Times New Roman" w:hAnsi="Times New Roman" w:cs="Times New Roman"/>
          <w:color w:val="002060"/>
          <w:sz w:val="28"/>
          <w:szCs w:val="28"/>
        </w:rPr>
        <w:t>2020</w:t>
      </w:r>
      <w:r w:rsidR="007B219B" w:rsidRPr="009302FB">
        <w:rPr>
          <w:rFonts w:ascii="Times New Roman" w:hAnsi="Times New Roman" w:cs="Times New Roman"/>
          <w:color w:val="002060"/>
          <w:sz w:val="28"/>
          <w:szCs w:val="28"/>
        </w:rPr>
        <w:t>г.</w:t>
      </w:r>
    </w:p>
    <w:p w:rsidR="00B930E6" w:rsidRPr="007B219B" w:rsidRDefault="00B930E6" w:rsidP="007B219B">
      <w:pPr>
        <w:jc w:val="center"/>
        <w:rPr>
          <w:rFonts w:ascii="Times New Roman" w:hAnsi="Times New Roman" w:cs="Times New Roman"/>
          <w:color w:val="404040" w:themeColor="text1" w:themeTint="BF"/>
          <w:sz w:val="28"/>
          <w:szCs w:val="28"/>
        </w:rPr>
      </w:pPr>
      <w:r>
        <w:rPr>
          <w:rStyle w:val="c1"/>
          <w:color w:val="000000"/>
        </w:rPr>
        <w:lastRenderedPageBreak/>
        <w:t>Причины дорожно-транспортных происшествий</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Наиболее распространённые причины дорожно-транспортных происшествий:</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w:t>
      </w:r>
      <w:r w:rsidR="000D49DE">
        <w:rPr>
          <w:rStyle w:val="c1"/>
          <w:color w:val="000000"/>
        </w:rPr>
        <w:t>ти из-за кустарника</w:t>
      </w:r>
      <w:r>
        <w:rPr>
          <w:rStyle w:val="c1"/>
          <w:color w:val="000000"/>
        </w:rPr>
        <w:t>).</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Игра на проезжей части (наши дети привыкли, что вся свободная территория – место для игр).</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 Физиологические</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реакция у ребёнка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надёжная ориентация налево-направо приобретается не ранее, чем в семилетнем возрасте.</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 Психологические</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B930E6" w:rsidRDefault="00B930E6" w:rsidP="00B930E6">
      <w:pPr>
        <w:pStyle w:val="c0"/>
        <w:shd w:val="clear" w:color="auto" w:fill="FFFFFF"/>
        <w:spacing w:before="0" w:beforeAutospacing="0" w:after="0" w:afterAutospacing="0"/>
        <w:jc w:val="both"/>
        <w:rPr>
          <w:rStyle w:val="c1"/>
          <w:color w:val="000000"/>
        </w:rPr>
      </w:pPr>
      <w:r>
        <w:rPr>
          <w:rStyle w:val="c1"/>
          <w:color w:val="000000"/>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0D49DE" w:rsidRDefault="000D49DE" w:rsidP="00B930E6">
      <w:pPr>
        <w:pStyle w:val="c0"/>
        <w:shd w:val="clear" w:color="auto" w:fill="FFFFFF"/>
        <w:spacing w:before="0" w:beforeAutospacing="0" w:after="0" w:afterAutospacing="0"/>
        <w:jc w:val="both"/>
        <w:rPr>
          <w:rFonts w:ascii="Arial" w:hAnsi="Arial" w:cs="Arial"/>
          <w:color w:val="000000"/>
          <w:sz w:val="22"/>
          <w:szCs w:val="22"/>
        </w:rPr>
      </w:pP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Как сформировать у дошкольников навыки безопасного поведения на дороге.</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w:t>
      </w:r>
      <w:r>
        <w:rPr>
          <w:rStyle w:val="c1"/>
          <w:color w:val="000000"/>
        </w:rPr>
        <w:lastRenderedPageBreak/>
        <w:t>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 другому это называется – навыки безопасного поведения на дороге.</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0D49DE" w:rsidRDefault="00B930E6" w:rsidP="00B930E6">
      <w:pPr>
        <w:pStyle w:val="c0"/>
        <w:shd w:val="clear" w:color="auto" w:fill="FFFFFF"/>
        <w:spacing w:before="0" w:beforeAutospacing="0" w:after="0" w:afterAutospacing="0"/>
        <w:jc w:val="both"/>
        <w:rPr>
          <w:rStyle w:val="c1"/>
          <w:color w:val="000000"/>
        </w:rPr>
      </w:pPr>
      <w:r>
        <w:rPr>
          <w:rStyle w:val="c1"/>
          <w:color w:val="000000"/>
        </w:rPr>
        <w:t xml:space="preserve">Так, в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B930E6" w:rsidRDefault="000D49DE"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Дальше</w:t>
      </w:r>
      <w:r w:rsidR="00B930E6">
        <w:rPr>
          <w:rStyle w:val="c1"/>
          <w:color w:val="000000"/>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B930E6" w:rsidRDefault="000D49DE"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З</w:t>
      </w:r>
      <w:r w:rsidR="00B930E6">
        <w:rPr>
          <w:rStyle w:val="c1"/>
          <w:color w:val="000000"/>
        </w:rPr>
        <w:t>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w:t>
      </w:r>
      <w:r>
        <w:rPr>
          <w:rStyle w:val="c1"/>
          <w:color w:val="000000"/>
        </w:rPr>
        <w:lastRenderedPageBreak/>
        <w:t>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Необходимо выработать у детей положительное отношение к закону. Это как прививка от оспы, только на уровне психики.</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Содержание уголков безопасности дорожного движения в группах</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Набор транспортных средств</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Иллюстрации с изображением транспортных средств</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Кружки красного и зелёного цвета, макет пешеходного светофора.</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0D49DE" w:rsidRDefault="00B930E6" w:rsidP="00B930E6">
      <w:pPr>
        <w:pStyle w:val="c0"/>
        <w:shd w:val="clear" w:color="auto" w:fill="FFFFFF"/>
        <w:spacing w:before="0" w:beforeAutospacing="0" w:after="0" w:afterAutospacing="0"/>
        <w:jc w:val="both"/>
        <w:rPr>
          <w:rStyle w:val="c1"/>
          <w:color w:val="000000"/>
        </w:rPr>
      </w:pPr>
      <w:r>
        <w:rPr>
          <w:rStyle w:val="c1"/>
          <w:color w:val="000000"/>
        </w:rPr>
        <w:t>Дидактические игры «Собери машину» (из 4-х частей),</w:t>
      </w:r>
    </w:p>
    <w:p w:rsidR="000D49DE" w:rsidRDefault="00B930E6" w:rsidP="00B930E6">
      <w:pPr>
        <w:pStyle w:val="c0"/>
        <w:shd w:val="clear" w:color="auto" w:fill="FFFFFF"/>
        <w:spacing w:before="0" w:beforeAutospacing="0" w:after="0" w:afterAutospacing="0"/>
        <w:jc w:val="both"/>
        <w:rPr>
          <w:rStyle w:val="c1"/>
          <w:color w:val="000000"/>
        </w:rPr>
      </w:pPr>
      <w:r>
        <w:rPr>
          <w:rStyle w:val="c1"/>
          <w:color w:val="000000"/>
        </w:rPr>
        <w:t xml:space="preserve"> «Поставь машину в гараж», </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«Светофор».</w:t>
      </w:r>
    </w:p>
    <w:p w:rsidR="00B930E6" w:rsidRDefault="000D49DE"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В</w:t>
      </w:r>
      <w:r w:rsidR="00B930E6">
        <w:rPr>
          <w:rStyle w:val="c1"/>
          <w:color w:val="000000"/>
        </w:rPr>
        <w:t xml:space="preserve">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Картинки для игры на классификацию видов транспорта «На чём едут пассажиры», «Найти такую же картинку».</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Простейший макет улицы (желательно крупный), где обозначены тротуар и проезжая часть</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Макет транспортного светофора (плоскостной).</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Макет светофора с переключающимися сигналами, действующий от батарейки</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Дидактические игры «Найди свой цвет», «Собери светофор»</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На макете улицы необходимо нанести пешеходный переход.</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w:t>
      </w:r>
      <w:r>
        <w:rPr>
          <w:rStyle w:val="c1"/>
          <w:color w:val="000000"/>
        </w:rPr>
        <w:lastRenderedPageBreak/>
        <w:t>проезжей части на перекрёстке. Желательно, чтобы этот макет был со съёмными предметами, тогда дети сами смогут моделировать улицу.</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Дидактические игры: «О чём говорят знаки?», «Угадай знак», «Где спрятался знак?», «Перекрёсток», «Наша улица»</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Собирается картотека «опасных ситуаций» (для их показа можно сделать импровизированный телевизор, или компьютер)</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Организовывается окно выдачи водительских удостоверений сдавшим экзамен по ПДД.</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Во всех группах хорошо иметь фланелеграф – для моделирования ситуаций на дороге, а также набор диапозитивов по различным темам.</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Содержание уголков для родителей по изучению правил дорожного движения</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Уголок может быть оформлен так:</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Единый стенд (размеры зависят от наличия свободной площади и количества помещаемой информации, но не менее 30*65 см).</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Набор составных частей, каждая из которых предназначена для размещения отдельной информации</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Книжка-раскладушка</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Для привлечения внимания родителей при оформлении уголка рекомендуется использовать яркие, привлекающие внимание лозунги, например:</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«Цена спешки – жизнь вашего ребёнка»</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«Внимание – мы ваши дети!»</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«Ребёнок имеет право жить!»</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«Глупо экономить своё время, за счёт жизни ребёнка»</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Учитывая важную роль родителей в вопросе обучения детей правилам дорожного движения, уголок для родителей должен содержать:</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Информацию о состоянии дорожно-транспортного травматизма в городе</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Причины дорожно-транспортных происшествий с участием детей</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Рекомендации родителям по вопросам обучения детей безопасному поведению на дороге.</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lastRenderedPageBreak/>
        <w:t>Перечень и описание игр, направленных на закрепление у детей уже имеющихся знаний по Правилам дорожного движения</w:t>
      </w:r>
    </w:p>
    <w:p w:rsidR="00B930E6" w:rsidRDefault="00B930E6" w:rsidP="00B930E6">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Рассказы детей о поведении на дороге при движении в детский сад и обратно с родителями</w:t>
      </w:r>
    </w:p>
    <w:p w:rsidR="0014235D" w:rsidRDefault="0014235D"/>
    <w:sectPr w:rsidR="0014235D" w:rsidSect="009302FB">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930E6"/>
    <w:rsid w:val="000A3421"/>
    <w:rsid w:val="000D49DE"/>
    <w:rsid w:val="0014235D"/>
    <w:rsid w:val="001528EF"/>
    <w:rsid w:val="001D2F9F"/>
    <w:rsid w:val="004B67CE"/>
    <w:rsid w:val="00557658"/>
    <w:rsid w:val="007813CC"/>
    <w:rsid w:val="007B219B"/>
    <w:rsid w:val="0084629A"/>
    <w:rsid w:val="008671AB"/>
    <w:rsid w:val="009302FB"/>
    <w:rsid w:val="00995576"/>
    <w:rsid w:val="00A74282"/>
    <w:rsid w:val="00B930E6"/>
    <w:rsid w:val="00E94632"/>
    <w:rsid w:val="00EC5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93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930E6"/>
  </w:style>
  <w:style w:type="paragraph" w:customStyle="1" w:styleId="c0">
    <w:name w:val="c0"/>
    <w:basedOn w:val="a"/>
    <w:rsid w:val="00B93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930E6"/>
  </w:style>
  <w:style w:type="paragraph" w:styleId="a3">
    <w:name w:val="Balloon Text"/>
    <w:basedOn w:val="a"/>
    <w:link w:val="a4"/>
    <w:uiPriority w:val="99"/>
    <w:semiHidden/>
    <w:unhideWhenUsed/>
    <w:rsid w:val="007B21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4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q2twyqGUezflCitcyzbDo3jsz2mvAB4wYuMrcxv4Pg4=</DigestValue>
    </Reference>
    <Reference Type="http://www.w3.org/2000/09/xmldsig#Object" URI="#idOfficeObject">
      <DigestMethod Algorithm="urn:ietf:params:xml:ns:cpxmlsec:algorithms:gostr34112012-256"/>
      <DigestValue>DuSYzso63skyc+DKBiiCMIfYF+fsPNg8HLExMQUm18U=</DigestValue>
    </Reference>
    <Reference Type="http://uri.etsi.org/01903#SignedProperties" URI="#idSignedProperties">
      <Transforms>
        <Transform Algorithm="http://www.w3.org/TR/2001/REC-xml-c14n-20010315"/>
      </Transforms>
      <DigestMethod Algorithm="urn:ietf:params:xml:ns:cpxmlsec:algorithms:gostr34112012-256"/>
      <DigestValue>ymhr5piRLShZCOCEWtUVDb/TVIWBPKzh44HF/i9h4nE=</DigestValue>
    </Reference>
  </SignedInfo>
  <SignatureValue>0HDOzg4+I8jg1j/bHeboOJoqkmLNZQYgrqaS34T2X++6sjEVKDmSluE31rkGGAKN
8O3IOi0lly8pCOShe3y0xQ==</SignatureValue>
  <KeyInfo>
    <X509Data>
      <X509Certificate>MIIJWTCCCQagAwIBAgIUeqtsV27zplm6HndvlpHx9JciIfQwCgYIKoUDBwEBAwIw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jNC90L7QtSDQutCw0LfQvdCw0YfQtdC50YHRgtCy0L4wHhcNMTkxMTI3MDkzMjEw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0LjQuIILALXxMtMAAAAAAVowbAYDVR0fBGUwYzAwoC6gLIYqaHR0cDovL2NybC5y
b3NrYXpuYS5ydS9jcmwvdWNma19nb3N0MTIuY3JsMC+gLaArhilodHRwOi8vY3Js
LmZzZmsubG9jYWwvY3JsL3VjZmtfZ29zdDEyLmNybDAdBgNVHQ4EFgQUN4EdFGEA
kbjQUGObBy0R2nnOTkswCgYIKoUDBwEBAwIDQQA7Rpe1alZ0vcaFGbYrPfxBUKRR
3Z1FCeMcPxevy0nkVdD1UvnqS7QTed5s00V5GPfOPVB2G6rtO8ISaC4r0TJ+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MQL3k0vfQglMAD92CfYnNJ6aL6s=</DigestValue>
      </Reference>
      <Reference URI="/word/document.xml?ContentType=application/vnd.openxmlformats-officedocument.wordprocessingml.document.main+xml">
        <DigestMethod Algorithm="http://www.w3.org/2000/09/xmldsig#sha1"/>
        <DigestValue>4nXxHSWkkwk8Me7ItksisIctr90=</DigestValue>
      </Reference>
      <Reference URI="/word/fontTable.xml?ContentType=application/vnd.openxmlformats-officedocument.wordprocessingml.fontTable+xml">
        <DigestMethod Algorithm="http://www.w3.org/2000/09/xmldsig#sha1"/>
        <DigestValue>ZE0MSRS14qZ+51MSwPWU15LN0tU=</DigestValue>
      </Reference>
      <Reference URI="/word/media/image1.jpeg?ContentType=image/jpeg">
        <DigestMethod Algorithm="http://www.w3.org/2000/09/xmldsig#sha1"/>
        <DigestValue>UdzoIAt/pAOEB2c95KlDPZhApXI=</DigestValue>
      </Reference>
      <Reference URI="/word/settings.xml?ContentType=application/vnd.openxmlformats-officedocument.wordprocessingml.settings+xml">
        <DigestMethod Algorithm="http://www.w3.org/2000/09/xmldsig#sha1"/>
        <DigestValue>wuvKFxjZU9f3KPHzcBmY8cBVEi0=</DigestValue>
      </Reference>
      <Reference URI="/word/styles.xml?ContentType=application/vnd.openxmlformats-officedocument.wordprocessingml.styles+xml">
        <DigestMethod Algorithm="http://www.w3.org/2000/09/xmldsig#sha1"/>
        <DigestValue>5A0Jv9BC3bq3Gle4VN5QvK0dPig=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u3aSDroejgIpeh505nPXTsSu6Wg=</DigestValue>
      </Reference>
    </Manifest>
    <SignatureProperties>
      <SignatureProperty Id="idSignatureTime" Target="#idPackageSignature">
        <mdssi:SignatureTime xmlns:mdssi="http://schemas.openxmlformats.org/package/2006/digital-signature">
          <mdssi:Format>YYYY-MM-DDThh:mm:ssTZD</mdssi:Format>
          <mdssi:Value>2021-02-15T10:43:12Z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2021-02-15T10:43:12Z</xd:SigningTime>
          <xd:SigningCertificate>
            <xd:Cert>
              <xd:CertDigest>
                <DigestMethod Algorithm="http://www.w3.org/2000/09/xmldsig#sha1"/>
                <DigestValue>BDwb9ZfxJB0fuE9LqLpK4/t6+7Q=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700319739348383892403796740312090119109324448244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FAAF-679F-496B-87AA-41E88DA2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2019-05-06T14:32:00Z</cp:lastPrinted>
  <dcterms:created xsi:type="dcterms:W3CDTF">2021-02-14T11:01:00Z</dcterms:created>
  <dcterms:modified xsi:type="dcterms:W3CDTF">2021-02-14T11:01:00Z</dcterms:modified>
</cp:coreProperties>
</file>